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87ADD" w14:textId="4F89B475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Job Description: Executive Director – United Way</w:t>
      </w:r>
      <w:r>
        <w:rPr>
          <w:b/>
          <w:bCs/>
        </w:rPr>
        <w:t xml:space="preserve"> of Knox County</w:t>
      </w:r>
    </w:p>
    <w:p w14:paraId="160E50DF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Position Overview</w:t>
      </w:r>
    </w:p>
    <w:p w14:paraId="66679A28" w14:textId="2604DF01" w:rsidR="00B15BD5" w:rsidRPr="00B15BD5" w:rsidRDefault="00B15BD5" w:rsidP="00B15BD5">
      <w:r w:rsidRPr="00B15BD5">
        <w:t xml:space="preserve">The Executive Director serves as the </w:t>
      </w:r>
      <w:r w:rsidR="0005799C">
        <w:t>brand ambassador</w:t>
      </w:r>
      <w:r w:rsidR="00062CA9">
        <w:t xml:space="preserve"> </w:t>
      </w:r>
      <w:r w:rsidR="00F27F77">
        <w:t xml:space="preserve">and champion </w:t>
      </w:r>
      <w:r w:rsidR="0005799C">
        <w:t xml:space="preserve">for </w:t>
      </w:r>
      <w:r w:rsidR="00514E47">
        <w:t xml:space="preserve">the </w:t>
      </w:r>
      <w:r w:rsidRPr="00B15BD5">
        <w:t xml:space="preserve">United Way </w:t>
      </w:r>
      <w:r w:rsidR="00514E47">
        <w:t>of Knox County</w:t>
      </w:r>
      <w:r w:rsidRPr="00B15BD5">
        <w:t xml:space="preserve">, providing visionary leadership and operational oversight. </w:t>
      </w:r>
      <w:r w:rsidR="000E49AB" w:rsidRPr="000E49AB">
        <w:t>This role involves strategic planning, community engagement, resource development, and organizational management to achieve the U</w:t>
      </w:r>
      <w:r w:rsidR="004D444A">
        <w:t>WKC</w:t>
      </w:r>
      <w:r w:rsidR="000E49AB" w:rsidRPr="000E49AB">
        <w:t>’s mission.</w:t>
      </w:r>
      <w:r w:rsidR="000E49AB">
        <w:t xml:space="preserve">  </w:t>
      </w:r>
      <w:r w:rsidRPr="00B15BD5">
        <w:t>The Executive Director reports to the Board of Directors and is responsible for implementing policies, directing programs, and fostering partnerships to address community needs.</w:t>
      </w:r>
      <w:r w:rsidR="00F27F77">
        <w:t xml:space="preserve"> </w:t>
      </w:r>
    </w:p>
    <w:p w14:paraId="2F91E07A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Key Responsibilities</w:t>
      </w:r>
    </w:p>
    <w:p w14:paraId="0A5D6A09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Leadership &amp; Strategy</w:t>
      </w:r>
    </w:p>
    <w:p w14:paraId="3CB99A36" w14:textId="77777777" w:rsidR="00B15BD5" w:rsidRPr="00B15BD5" w:rsidRDefault="00B15BD5" w:rsidP="00B15BD5">
      <w:pPr>
        <w:numPr>
          <w:ilvl w:val="0"/>
          <w:numId w:val="1"/>
        </w:numPr>
      </w:pPr>
      <w:r w:rsidRPr="00B15BD5">
        <w:t>Develop and execute a strategic vision to guide the organization in achieving its mission.</w:t>
      </w:r>
    </w:p>
    <w:p w14:paraId="375DD346" w14:textId="77777777" w:rsidR="00B15BD5" w:rsidRPr="00B15BD5" w:rsidRDefault="00B15BD5" w:rsidP="00B15BD5">
      <w:pPr>
        <w:numPr>
          <w:ilvl w:val="0"/>
          <w:numId w:val="1"/>
        </w:numPr>
      </w:pPr>
      <w:r w:rsidRPr="00B15BD5">
        <w:t>Serve as the primary spokesperson, promoting the United Way’s values, goals, and community impact.</w:t>
      </w:r>
    </w:p>
    <w:p w14:paraId="257EED1D" w14:textId="77777777" w:rsidR="00B15BD5" w:rsidRPr="00B15BD5" w:rsidRDefault="00B15BD5" w:rsidP="00B15BD5">
      <w:pPr>
        <w:numPr>
          <w:ilvl w:val="0"/>
          <w:numId w:val="1"/>
        </w:numPr>
      </w:pPr>
      <w:r w:rsidRPr="00B15BD5">
        <w:t>Cultivate relationships with key stakeholders, including donors, community leaders, businesses, and government entities.</w:t>
      </w:r>
    </w:p>
    <w:p w14:paraId="115B2C5B" w14:textId="77777777" w:rsidR="00B15BD5" w:rsidRPr="00B15BD5" w:rsidRDefault="00B15BD5" w:rsidP="00B15BD5">
      <w:pPr>
        <w:numPr>
          <w:ilvl w:val="0"/>
          <w:numId w:val="1"/>
        </w:numPr>
      </w:pPr>
      <w:r w:rsidRPr="00B15BD5">
        <w:t>Provide visionary leadership to ensure the organization remains relevant, sustainable, and aligned with community needs.</w:t>
      </w:r>
    </w:p>
    <w:p w14:paraId="71C16916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Fundraising &amp; Resource Development</w:t>
      </w:r>
    </w:p>
    <w:p w14:paraId="23E95C84" w14:textId="77777777" w:rsidR="00B15BD5" w:rsidRPr="00B15BD5" w:rsidRDefault="00B15BD5" w:rsidP="00B15BD5">
      <w:pPr>
        <w:numPr>
          <w:ilvl w:val="0"/>
          <w:numId w:val="2"/>
        </w:numPr>
      </w:pPr>
      <w:r w:rsidRPr="00B15BD5">
        <w:t>Oversee fundraising efforts to meet annual and long-term financial goals.</w:t>
      </w:r>
    </w:p>
    <w:p w14:paraId="4A8F009B" w14:textId="77777777" w:rsidR="00B15BD5" w:rsidRPr="00B15BD5" w:rsidRDefault="00B15BD5" w:rsidP="00B15BD5">
      <w:pPr>
        <w:numPr>
          <w:ilvl w:val="0"/>
          <w:numId w:val="2"/>
        </w:numPr>
      </w:pPr>
      <w:r w:rsidRPr="00B15BD5">
        <w:t>Develop innovative strategies to increase donor engagement and diversify funding streams.</w:t>
      </w:r>
    </w:p>
    <w:p w14:paraId="6B170D2D" w14:textId="77777777" w:rsidR="00B15BD5" w:rsidRPr="00B15BD5" w:rsidRDefault="00B15BD5" w:rsidP="00B15BD5">
      <w:pPr>
        <w:numPr>
          <w:ilvl w:val="0"/>
          <w:numId w:val="2"/>
        </w:numPr>
      </w:pPr>
      <w:r w:rsidRPr="00B15BD5">
        <w:t>Foster relationships with major donors, corporate partners, and foundations.</w:t>
      </w:r>
    </w:p>
    <w:p w14:paraId="6E617380" w14:textId="77777777" w:rsidR="00B15BD5" w:rsidRPr="00B15BD5" w:rsidRDefault="00B15BD5" w:rsidP="00B15BD5">
      <w:pPr>
        <w:numPr>
          <w:ilvl w:val="0"/>
          <w:numId w:val="2"/>
        </w:numPr>
      </w:pPr>
      <w:r w:rsidRPr="00B15BD5">
        <w:t>Ensure proper stewardship and recognition of all contributions.</w:t>
      </w:r>
    </w:p>
    <w:p w14:paraId="2B98F4F4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Community Impact &amp; Engagement</w:t>
      </w:r>
    </w:p>
    <w:p w14:paraId="25FA0D6F" w14:textId="77777777" w:rsidR="00B15BD5" w:rsidRPr="00B15BD5" w:rsidRDefault="00B15BD5" w:rsidP="00B15BD5">
      <w:pPr>
        <w:numPr>
          <w:ilvl w:val="0"/>
          <w:numId w:val="3"/>
        </w:numPr>
      </w:pPr>
      <w:r w:rsidRPr="00B15BD5">
        <w:t>Identify and prioritize community needs, ensuring alignment with the United Way’s programs and initiatives.</w:t>
      </w:r>
    </w:p>
    <w:p w14:paraId="04E2182C" w14:textId="77777777" w:rsidR="00B15BD5" w:rsidRPr="00B15BD5" w:rsidRDefault="00B15BD5" w:rsidP="00B15BD5">
      <w:pPr>
        <w:numPr>
          <w:ilvl w:val="0"/>
          <w:numId w:val="3"/>
        </w:numPr>
      </w:pPr>
      <w:r w:rsidRPr="00B15BD5">
        <w:t>Build coalitions and partnerships to leverage resources and maximize community impact.</w:t>
      </w:r>
    </w:p>
    <w:p w14:paraId="70C5EFFA" w14:textId="77777777" w:rsidR="00B15BD5" w:rsidRPr="00B15BD5" w:rsidRDefault="00B15BD5" w:rsidP="00B15BD5">
      <w:pPr>
        <w:numPr>
          <w:ilvl w:val="0"/>
          <w:numId w:val="3"/>
        </w:numPr>
      </w:pPr>
      <w:r w:rsidRPr="00B15BD5">
        <w:t>Actively engage in community activities and represent the United Way in public forums.</w:t>
      </w:r>
    </w:p>
    <w:p w14:paraId="74943929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Organizational Management</w:t>
      </w:r>
    </w:p>
    <w:p w14:paraId="7561D719" w14:textId="77777777" w:rsidR="00B15BD5" w:rsidRPr="00B15BD5" w:rsidRDefault="00B15BD5" w:rsidP="00B15BD5">
      <w:pPr>
        <w:numPr>
          <w:ilvl w:val="0"/>
          <w:numId w:val="4"/>
        </w:numPr>
      </w:pPr>
      <w:r w:rsidRPr="00B15BD5">
        <w:t>Ensure the organization operates in compliance with all legal, financial, and ethical standards.</w:t>
      </w:r>
    </w:p>
    <w:p w14:paraId="4585C800" w14:textId="77777777" w:rsidR="00B15BD5" w:rsidRPr="00B15BD5" w:rsidRDefault="00B15BD5" w:rsidP="00B15BD5">
      <w:pPr>
        <w:numPr>
          <w:ilvl w:val="0"/>
          <w:numId w:val="4"/>
        </w:numPr>
      </w:pPr>
      <w:r w:rsidRPr="00B15BD5">
        <w:t>Develop and manage the annual budget in collaboration with the Board of Directors.</w:t>
      </w:r>
    </w:p>
    <w:p w14:paraId="385693D3" w14:textId="77777777" w:rsidR="00B15BD5" w:rsidRPr="00B15BD5" w:rsidRDefault="00B15BD5" w:rsidP="00B15BD5">
      <w:pPr>
        <w:numPr>
          <w:ilvl w:val="0"/>
          <w:numId w:val="4"/>
        </w:numPr>
      </w:pPr>
      <w:r w:rsidRPr="00B15BD5">
        <w:t>Oversee staff hiring, development, and performance, fostering a culture of accountability and collaboration.</w:t>
      </w:r>
    </w:p>
    <w:p w14:paraId="6C71C7BD" w14:textId="77777777" w:rsidR="00B15BD5" w:rsidRPr="00B15BD5" w:rsidRDefault="00B15BD5" w:rsidP="00B15BD5">
      <w:pPr>
        <w:numPr>
          <w:ilvl w:val="0"/>
          <w:numId w:val="4"/>
        </w:numPr>
      </w:pPr>
      <w:r w:rsidRPr="00B15BD5">
        <w:t>Monitor and evaluate program effectiveness, making data-driven decisions for improvement.</w:t>
      </w:r>
    </w:p>
    <w:p w14:paraId="64087F71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lastRenderedPageBreak/>
        <w:t>Board Governance</w:t>
      </w:r>
    </w:p>
    <w:p w14:paraId="350DED8A" w14:textId="77777777" w:rsidR="00B15BD5" w:rsidRPr="00B15BD5" w:rsidRDefault="00B15BD5" w:rsidP="00B15BD5">
      <w:pPr>
        <w:numPr>
          <w:ilvl w:val="0"/>
          <w:numId w:val="5"/>
        </w:numPr>
      </w:pPr>
      <w:r w:rsidRPr="00B15BD5">
        <w:t>Collaborate with the Board of Directors to develop policies, set strategic goals, and ensure alignment with the organization’s mission.</w:t>
      </w:r>
    </w:p>
    <w:p w14:paraId="725E98A7" w14:textId="77777777" w:rsidR="00B15BD5" w:rsidRPr="00B15BD5" w:rsidRDefault="00B15BD5" w:rsidP="00B15BD5">
      <w:pPr>
        <w:numPr>
          <w:ilvl w:val="0"/>
          <w:numId w:val="5"/>
        </w:numPr>
      </w:pPr>
      <w:r w:rsidRPr="00B15BD5">
        <w:t>Provide regular updates and reports on organizational performance and community impact.</w:t>
      </w:r>
    </w:p>
    <w:p w14:paraId="2537DB97" w14:textId="4BE83086" w:rsidR="00B15BD5" w:rsidRPr="00B15BD5" w:rsidRDefault="00B15BD5" w:rsidP="00B15BD5">
      <w:pPr>
        <w:numPr>
          <w:ilvl w:val="0"/>
          <w:numId w:val="5"/>
        </w:numPr>
      </w:pPr>
      <w:r w:rsidRPr="00B15BD5">
        <w:t>Assist in recruiting and developing a diverse, engaged Board of Directors.</w:t>
      </w:r>
    </w:p>
    <w:p w14:paraId="6AF001D3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Qualifications</w:t>
      </w:r>
    </w:p>
    <w:p w14:paraId="1482F0EB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Education &amp; Experience</w:t>
      </w:r>
    </w:p>
    <w:p w14:paraId="7E61252F" w14:textId="7FF47FF4" w:rsidR="00B15BD5" w:rsidRPr="00B15BD5" w:rsidRDefault="00B15BD5" w:rsidP="00B15BD5">
      <w:pPr>
        <w:numPr>
          <w:ilvl w:val="0"/>
          <w:numId w:val="6"/>
        </w:numPr>
      </w:pPr>
      <w:r w:rsidRPr="00B15BD5">
        <w:t>Bachelor’s degree in nonprofit management, business administration</w:t>
      </w:r>
      <w:r w:rsidR="000809AB">
        <w:t xml:space="preserve">, </w:t>
      </w:r>
      <w:r w:rsidRPr="00B15BD5">
        <w:t>public administration</w:t>
      </w:r>
      <w:r w:rsidR="00BF2CA5">
        <w:t xml:space="preserve"> </w:t>
      </w:r>
      <w:r w:rsidR="000809AB">
        <w:t>or a related f</w:t>
      </w:r>
      <w:r w:rsidR="00296E42">
        <w:t>ield</w:t>
      </w:r>
      <w:r w:rsidR="000809AB">
        <w:t xml:space="preserve"> </w:t>
      </w:r>
      <w:r w:rsidR="00BF2CA5">
        <w:t>preferre</w:t>
      </w:r>
      <w:r w:rsidR="000809AB">
        <w:t>d, not required</w:t>
      </w:r>
      <w:r w:rsidR="00BF2CA5">
        <w:t xml:space="preserve">.  </w:t>
      </w:r>
    </w:p>
    <w:p w14:paraId="6FDC76A8" w14:textId="29E17CD9" w:rsidR="00B15BD5" w:rsidRPr="00B15BD5" w:rsidRDefault="00B15BD5" w:rsidP="00B15BD5">
      <w:pPr>
        <w:numPr>
          <w:ilvl w:val="0"/>
          <w:numId w:val="6"/>
        </w:numPr>
      </w:pPr>
      <w:r w:rsidRPr="00B15BD5">
        <w:t xml:space="preserve">Minimum of </w:t>
      </w:r>
      <w:r w:rsidR="00FC2863">
        <w:t>2</w:t>
      </w:r>
      <w:r w:rsidRPr="00B15BD5">
        <w:t xml:space="preserve"> years of leadership experience in nonprofit management, fundraising, or community development.</w:t>
      </w:r>
    </w:p>
    <w:p w14:paraId="77C0EB29" w14:textId="77777777" w:rsidR="00B15BD5" w:rsidRPr="00B15BD5" w:rsidRDefault="00B15BD5" w:rsidP="00B15BD5">
      <w:pPr>
        <w:numPr>
          <w:ilvl w:val="0"/>
          <w:numId w:val="6"/>
        </w:numPr>
      </w:pPr>
      <w:r w:rsidRPr="00B15BD5">
        <w:t>Proven track record in fundraising, donor cultivation, and resource development.</w:t>
      </w:r>
    </w:p>
    <w:p w14:paraId="3F0A85E5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Skills &amp; Competencies</w:t>
      </w:r>
    </w:p>
    <w:p w14:paraId="11BF81BA" w14:textId="77777777" w:rsidR="00B15BD5" w:rsidRPr="00B15BD5" w:rsidRDefault="00B15BD5" w:rsidP="00B15BD5">
      <w:pPr>
        <w:numPr>
          <w:ilvl w:val="0"/>
          <w:numId w:val="7"/>
        </w:numPr>
      </w:pPr>
      <w:r w:rsidRPr="00B15BD5">
        <w:t>Strong leadership and strategic planning abilities.</w:t>
      </w:r>
    </w:p>
    <w:p w14:paraId="7AE086BF" w14:textId="77777777" w:rsidR="00B15BD5" w:rsidRPr="00B15BD5" w:rsidRDefault="00B15BD5" w:rsidP="00B15BD5">
      <w:pPr>
        <w:numPr>
          <w:ilvl w:val="0"/>
          <w:numId w:val="7"/>
        </w:numPr>
      </w:pPr>
      <w:r w:rsidRPr="00B15BD5">
        <w:t>Exceptional communication and interpersonal skills.</w:t>
      </w:r>
    </w:p>
    <w:p w14:paraId="129E46D9" w14:textId="77777777" w:rsidR="00B15BD5" w:rsidRPr="00B15BD5" w:rsidRDefault="00B15BD5" w:rsidP="00B15BD5">
      <w:pPr>
        <w:numPr>
          <w:ilvl w:val="0"/>
          <w:numId w:val="7"/>
        </w:numPr>
      </w:pPr>
      <w:r w:rsidRPr="00B15BD5">
        <w:t>Demonstrated financial acumen and experience with budgeting and fiscal management.</w:t>
      </w:r>
    </w:p>
    <w:p w14:paraId="5D10B73D" w14:textId="77777777" w:rsidR="00B15BD5" w:rsidRPr="00B15BD5" w:rsidRDefault="00B15BD5" w:rsidP="00B15BD5">
      <w:pPr>
        <w:numPr>
          <w:ilvl w:val="0"/>
          <w:numId w:val="7"/>
        </w:numPr>
      </w:pPr>
      <w:r w:rsidRPr="00B15BD5">
        <w:t>Ability to build and maintain strong relationships with diverse stakeholders.</w:t>
      </w:r>
    </w:p>
    <w:p w14:paraId="65529924" w14:textId="77777777" w:rsidR="00B15BD5" w:rsidRPr="00B15BD5" w:rsidRDefault="00B15BD5" w:rsidP="00B15BD5">
      <w:pPr>
        <w:numPr>
          <w:ilvl w:val="0"/>
          <w:numId w:val="7"/>
        </w:numPr>
      </w:pPr>
      <w:r w:rsidRPr="00B15BD5">
        <w:t>Commitment to equity, diversity, and inclusion in all aspects of the organization’s work.</w:t>
      </w:r>
    </w:p>
    <w:p w14:paraId="2CC9EF31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Personal Attributes</w:t>
      </w:r>
    </w:p>
    <w:p w14:paraId="59EA00F8" w14:textId="77777777" w:rsidR="00B15BD5" w:rsidRPr="00B15BD5" w:rsidRDefault="00B15BD5" w:rsidP="00B15BD5">
      <w:pPr>
        <w:numPr>
          <w:ilvl w:val="0"/>
          <w:numId w:val="8"/>
        </w:numPr>
      </w:pPr>
      <w:r w:rsidRPr="00B15BD5">
        <w:t>Passionate about improving lives and strengthening communities.</w:t>
      </w:r>
    </w:p>
    <w:p w14:paraId="0133FF97" w14:textId="77777777" w:rsidR="00B15BD5" w:rsidRPr="00B15BD5" w:rsidRDefault="00B15BD5" w:rsidP="00B15BD5">
      <w:pPr>
        <w:numPr>
          <w:ilvl w:val="0"/>
          <w:numId w:val="8"/>
        </w:numPr>
      </w:pPr>
      <w:r w:rsidRPr="00B15BD5">
        <w:t xml:space="preserve">Visionary, collaborative, and </w:t>
      </w:r>
      <w:proofErr w:type="gramStart"/>
      <w:r w:rsidRPr="00B15BD5">
        <w:t>results-oriented</w:t>
      </w:r>
      <w:proofErr w:type="gramEnd"/>
      <w:r w:rsidRPr="00B15BD5">
        <w:t>.</w:t>
      </w:r>
    </w:p>
    <w:p w14:paraId="4CF018DE" w14:textId="13385ECE" w:rsidR="00B15BD5" w:rsidRPr="00B15BD5" w:rsidRDefault="00B15BD5" w:rsidP="00B15BD5">
      <w:pPr>
        <w:numPr>
          <w:ilvl w:val="0"/>
          <w:numId w:val="8"/>
        </w:numPr>
      </w:pPr>
      <w:r w:rsidRPr="00B15BD5">
        <w:t>High integrity, accountability, and professionalism.</w:t>
      </w:r>
    </w:p>
    <w:p w14:paraId="31F6E6F9" w14:textId="77777777" w:rsidR="00B15BD5" w:rsidRPr="00B15BD5" w:rsidRDefault="00B15BD5" w:rsidP="00B15BD5">
      <w:pPr>
        <w:rPr>
          <w:b/>
          <w:bCs/>
        </w:rPr>
      </w:pPr>
      <w:r w:rsidRPr="00B15BD5">
        <w:rPr>
          <w:b/>
          <w:bCs/>
        </w:rPr>
        <w:t>Employment Details</w:t>
      </w:r>
    </w:p>
    <w:p w14:paraId="6807AEA1" w14:textId="77777777" w:rsidR="00B15BD5" w:rsidRPr="00B15BD5" w:rsidRDefault="00B15BD5" w:rsidP="00B15BD5">
      <w:pPr>
        <w:numPr>
          <w:ilvl w:val="0"/>
          <w:numId w:val="9"/>
        </w:numPr>
      </w:pPr>
      <w:r w:rsidRPr="00B15BD5">
        <w:rPr>
          <w:b/>
          <w:bCs/>
        </w:rPr>
        <w:t>Reports To:</w:t>
      </w:r>
      <w:r w:rsidRPr="00B15BD5">
        <w:t> Board of Directors</w:t>
      </w:r>
    </w:p>
    <w:p w14:paraId="09C33DF8" w14:textId="44D5C8F2" w:rsidR="00B15BD5" w:rsidRPr="00B15BD5" w:rsidRDefault="00B15BD5" w:rsidP="00B15BD5">
      <w:pPr>
        <w:numPr>
          <w:ilvl w:val="0"/>
          <w:numId w:val="9"/>
        </w:numPr>
      </w:pPr>
      <w:r w:rsidRPr="00B15BD5">
        <w:rPr>
          <w:b/>
          <w:bCs/>
        </w:rPr>
        <w:t>Location:</w:t>
      </w:r>
      <w:r w:rsidRPr="00B15BD5">
        <w:t> </w:t>
      </w:r>
      <w:r w:rsidR="00FC032C">
        <w:t>Galesburg, Illinois</w:t>
      </w:r>
    </w:p>
    <w:p w14:paraId="222D00A7" w14:textId="521477EC" w:rsidR="00B15BD5" w:rsidRPr="00B15BD5" w:rsidRDefault="00B15BD5" w:rsidP="00B15BD5">
      <w:pPr>
        <w:numPr>
          <w:ilvl w:val="0"/>
          <w:numId w:val="9"/>
        </w:numPr>
      </w:pPr>
      <w:r w:rsidRPr="00B15BD5">
        <w:rPr>
          <w:b/>
          <w:bCs/>
        </w:rPr>
        <w:t>Salary Range:</w:t>
      </w:r>
      <w:r w:rsidRPr="00B15BD5">
        <w:t> </w:t>
      </w:r>
      <w:r w:rsidR="00FC032C">
        <w:t>$50,000-$60,000</w:t>
      </w:r>
    </w:p>
    <w:p w14:paraId="337ECAEE" w14:textId="485B7A62" w:rsidR="00B15BD5" w:rsidRPr="00B15BD5" w:rsidRDefault="00B15BD5" w:rsidP="00B15BD5">
      <w:pPr>
        <w:numPr>
          <w:ilvl w:val="0"/>
          <w:numId w:val="9"/>
        </w:numPr>
      </w:pPr>
      <w:r w:rsidRPr="00B15BD5">
        <w:rPr>
          <w:b/>
          <w:bCs/>
        </w:rPr>
        <w:t>Benefits:</w:t>
      </w:r>
      <w:r w:rsidRPr="00B15BD5">
        <w:t> </w:t>
      </w:r>
      <w:r w:rsidR="00FC7B94">
        <w:t>Paid Time Off</w:t>
      </w:r>
      <w:r w:rsidR="00E15498">
        <w:t xml:space="preserve"> and </w:t>
      </w:r>
      <w:r w:rsidR="00FC7B94">
        <w:t xml:space="preserve">Paid </w:t>
      </w:r>
      <w:r w:rsidR="00035B55">
        <w:t>M</w:t>
      </w:r>
      <w:r w:rsidR="00FC7B94">
        <w:t>edical Insurance</w:t>
      </w:r>
    </w:p>
    <w:p w14:paraId="0D3A8DB7" w14:textId="3B62AC6B" w:rsidR="008F194A" w:rsidRDefault="00B15BD5">
      <w:r w:rsidRPr="00B15BD5">
        <w:t>This description provides a general outline of duties and responsibilities but is not exhaustive. Additional tasks may be assigned to meet the organization’s evolving needs.</w:t>
      </w:r>
    </w:p>
    <w:sectPr w:rsidR="008F194A" w:rsidSect="00D9694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9233" w14:textId="77777777" w:rsidR="00F3317E" w:rsidRDefault="00F3317E" w:rsidP="00B15BD5">
      <w:pPr>
        <w:spacing w:after="0" w:line="240" w:lineRule="auto"/>
      </w:pPr>
      <w:r>
        <w:separator/>
      </w:r>
    </w:p>
  </w:endnote>
  <w:endnote w:type="continuationSeparator" w:id="0">
    <w:p w14:paraId="46CAD268" w14:textId="77777777" w:rsidR="00F3317E" w:rsidRDefault="00F3317E" w:rsidP="00B1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6FD2A" w14:textId="77777777" w:rsidR="00F3317E" w:rsidRDefault="00F3317E" w:rsidP="00B15BD5">
      <w:pPr>
        <w:spacing w:after="0" w:line="240" w:lineRule="auto"/>
      </w:pPr>
      <w:r>
        <w:separator/>
      </w:r>
    </w:p>
  </w:footnote>
  <w:footnote w:type="continuationSeparator" w:id="0">
    <w:p w14:paraId="307BA195" w14:textId="77777777" w:rsidR="00F3317E" w:rsidRDefault="00F3317E" w:rsidP="00B1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4234" w14:textId="77777777" w:rsidR="00B15BD5" w:rsidRDefault="00B15BD5" w:rsidP="00B15BD5">
    <w:pPr>
      <w:spacing w:after="0" w:line="235" w:lineRule="auto"/>
      <w:ind w:left="3420" w:right="266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47B8AA7" wp14:editId="3FCAEBE6">
          <wp:simplePos x="0" y="0"/>
          <wp:positionH relativeFrom="page">
            <wp:posOffset>4324350</wp:posOffset>
          </wp:positionH>
          <wp:positionV relativeFrom="page">
            <wp:posOffset>457201</wp:posOffset>
          </wp:positionV>
          <wp:extent cx="835160" cy="356235"/>
          <wp:effectExtent l="0" t="0" r="0" b="0"/>
          <wp:wrapSquare wrapText="bothSides"/>
          <wp:docPr id="1" name="Picture 1" descr="A blue and white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sig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160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3399"/>
      </w:rPr>
      <w:t>United Way of Knox County</w:t>
    </w:r>
    <w:r>
      <w:rPr>
        <w:rFonts w:ascii="Calibri" w:eastAsia="Calibri" w:hAnsi="Calibri" w:cs="Calibri"/>
        <w:color w:val="003399"/>
      </w:rPr>
      <w:t xml:space="preserve"> </w:t>
    </w:r>
  </w:p>
  <w:p w14:paraId="580FD11E" w14:textId="77777777" w:rsidR="00B15BD5" w:rsidRDefault="00B15BD5" w:rsidP="00B15B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491"/>
    <w:multiLevelType w:val="multilevel"/>
    <w:tmpl w:val="150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A27225"/>
    <w:multiLevelType w:val="multilevel"/>
    <w:tmpl w:val="A8D4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B225CB"/>
    <w:multiLevelType w:val="multilevel"/>
    <w:tmpl w:val="1A4A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922D0B"/>
    <w:multiLevelType w:val="multilevel"/>
    <w:tmpl w:val="8104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A84A6A"/>
    <w:multiLevelType w:val="multilevel"/>
    <w:tmpl w:val="FDD0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085B21"/>
    <w:multiLevelType w:val="multilevel"/>
    <w:tmpl w:val="7438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7A3CDA"/>
    <w:multiLevelType w:val="multilevel"/>
    <w:tmpl w:val="754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C917BC"/>
    <w:multiLevelType w:val="multilevel"/>
    <w:tmpl w:val="72AE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382477"/>
    <w:multiLevelType w:val="multilevel"/>
    <w:tmpl w:val="294A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8926385">
    <w:abstractNumId w:val="3"/>
  </w:num>
  <w:num w:numId="2" w16cid:durableId="1318219892">
    <w:abstractNumId w:val="2"/>
  </w:num>
  <w:num w:numId="3" w16cid:durableId="1468235256">
    <w:abstractNumId w:val="5"/>
  </w:num>
  <w:num w:numId="4" w16cid:durableId="377053177">
    <w:abstractNumId w:val="7"/>
  </w:num>
  <w:num w:numId="5" w16cid:durableId="904412773">
    <w:abstractNumId w:val="0"/>
  </w:num>
  <w:num w:numId="6" w16cid:durableId="659238913">
    <w:abstractNumId w:val="8"/>
  </w:num>
  <w:num w:numId="7" w16cid:durableId="1547838518">
    <w:abstractNumId w:val="4"/>
  </w:num>
  <w:num w:numId="8" w16cid:durableId="37319088">
    <w:abstractNumId w:val="6"/>
  </w:num>
  <w:num w:numId="9" w16cid:durableId="36760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D5"/>
    <w:rsid w:val="00035B55"/>
    <w:rsid w:val="0005799C"/>
    <w:rsid w:val="00062CA9"/>
    <w:rsid w:val="000809AB"/>
    <w:rsid w:val="000E49AB"/>
    <w:rsid w:val="001115D7"/>
    <w:rsid w:val="00296E42"/>
    <w:rsid w:val="00355FB7"/>
    <w:rsid w:val="004D444A"/>
    <w:rsid w:val="00514E47"/>
    <w:rsid w:val="008045C1"/>
    <w:rsid w:val="008F194A"/>
    <w:rsid w:val="00AB5F52"/>
    <w:rsid w:val="00B15BD5"/>
    <w:rsid w:val="00B26465"/>
    <w:rsid w:val="00BF2CA5"/>
    <w:rsid w:val="00D9694E"/>
    <w:rsid w:val="00DE2697"/>
    <w:rsid w:val="00E15498"/>
    <w:rsid w:val="00ED762A"/>
    <w:rsid w:val="00F27F77"/>
    <w:rsid w:val="00F3317E"/>
    <w:rsid w:val="00FC032C"/>
    <w:rsid w:val="00FC2863"/>
    <w:rsid w:val="00FC7B94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1DC4A"/>
  <w15:chartTrackingRefBased/>
  <w15:docId w15:val="{50C18658-CD9C-4F5A-8166-BA7033EC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B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B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B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B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B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B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B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B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B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B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B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BD5"/>
  </w:style>
  <w:style w:type="paragraph" w:styleId="Footer">
    <w:name w:val="footer"/>
    <w:basedOn w:val="Normal"/>
    <w:link w:val="FooterChar"/>
    <w:uiPriority w:val="99"/>
    <w:unhideWhenUsed/>
    <w:rsid w:val="00B15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Peters</dc:creator>
  <cp:keywords/>
  <dc:description/>
  <cp:lastModifiedBy>Hilary Peters</cp:lastModifiedBy>
  <cp:revision>22</cp:revision>
  <dcterms:created xsi:type="dcterms:W3CDTF">2024-11-21T16:07:00Z</dcterms:created>
  <dcterms:modified xsi:type="dcterms:W3CDTF">2024-11-22T17:41:00Z</dcterms:modified>
</cp:coreProperties>
</file>